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Tessin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Tessin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· 10.04. Mo Ostermontag · 01.05. Mo Tag der Arbeit · 18.05. Do Auffahrt · 29.05. Mo Pfingstmontag · 08.06. Do Fronleichnam · 29.06. Do Peter und Paul · 01.08. Di Bundesfeier · 15.08. Di Mariä Himmelfahrt · 01.11. Mi Allerheiligen · 08.12. Fr Mariä Empfängnis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Peter und Paul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08.06.), Peter und Paul (Do 29.06.)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Tessin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Tessin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Tessin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Tessin</dc:title>
  <dc:creator>kalenderblick.de</dc:creator>
  <dc:description>Quelle: kalenderblick.de/kalender/vorlagen/tessin/ – Feiertage im Kanton Tessin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2026-10-27T06:32:51.399Z</dcterms:created>
  <dcterms:modified xsi:type="dcterms:W3CDTF">2026-10-27T06:32:51.399Z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