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St. Gallen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St. Gallen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25.05. Do Auffahrt · 05.06. Mo Pfingstmontag · 01.08. Di Bundesfeier · 01.11. Mi Allerheiligen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St. Gallen</dc:title>
  <dc:creator>kalenderblick.de</dc:creator>
  <dc:description>Quelle: kalenderblick.de/kalender/vorlagen/st-gallen/ – Feiertage im Kanton St. Gallen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2026-10-27T04:00:46.750Z</dcterms:created>
  <dcterms:modified xsi:type="dcterms:W3CDTF">2026-10-27T04:00:46.750Z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