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Neuenburg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Neuenburg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(nicht gesetzlich) · 01.03. Fr Jahrestag der Republik · 19.04. Fr Karfreitag · 22.04. Mo Ostermontag (nicht gesetzlich) · 01.05. Mi Tag der Arbeit · 30.05. Do Auffahrt · 10.06. Mo Pfingstmontag (nicht gesetzlich) · 20.06. Do Fronleichnam (teilweise) · 01.08. Do Bundesfeier · 25.12. Mi Weihnachtstag · 26.12. Do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(nicht gesetzlich) (Mi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Jahrestag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Jahrestag der Republik (Fr 01.03.)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(nicht gesetzlich)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10.06.), Fronleichnam (teilweise)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(Mi 25.12.), Stephanstag (nicht gesetzlich)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Neuenburg</dc:title>
  <dc:creator>kalenderblick.de</dc:creator>
  <dc:description>Quelle: kalenderblick.de/kalender/vorlagen/neuenburg/ – Feiertage im Kanton Neuenburg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2026-10-27T07:17:57.702Z</dcterms:created>
  <dcterms:modified xsi:type="dcterms:W3CDTF">2026-10-27T07:17:57.702Z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